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15" w:rsidRDefault="00D21F15" w:rsidP="00D21F1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Российская Федерация</w:t>
      </w:r>
    </w:p>
    <w:p w:rsidR="00D21F15" w:rsidRDefault="00D21F15" w:rsidP="00D21F1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Республика Калмыкия</w:t>
      </w:r>
    </w:p>
    <w:p w:rsidR="00D21F15" w:rsidRDefault="00D21F15" w:rsidP="00D21F1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Элистинское городское Собрание</w:t>
      </w:r>
    </w:p>
    <w:p w:rsidR="00D21F15" w:rsidRDefault="00D21F15" w:rsidP="00D21F1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пятого созыва</w:t>
      </w:r>
    </w:p>
    <w:p w:rsidR="00D21F15" w:rsidRDefault="00D21F15" w:rsidP="00D21F1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D21F15" w:rsidRDefault="007614FF" w:rsidP="00D21F1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РЕШЕНИЕ № 18</w:t>
      </w:r>
    </w:p>
    <w:p w:rsidR="00D21F15" w:rsidRDefault="00D21F15" w:rsidP="00D21F15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21F15" w:rsidTr="00D21F15">
        <w:tc>
          <w:tcPr>
            <w:tcW w:w="3190" w:type="dxa"/>
            <w:hideMark/>
          </w:tcPr>
          <w:p w:rsidR="00D21F15" w:rsidRDefault="007614FF" w:rsidP="007614FF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 xml:space="preserve">16 июня </w:t>
            </w:r>
            <w:r w:rsidR="00D21F15">
              <w:rPr>
                <w:spacing w:val="2"/>
                <w:sz w:val="28"/>
                <w:szCs w:val="28"/>
                <w:lang w:eastAsia="en-US"/>
              </w:rPr>
              <w:t>2016 г</w:t>
            </w:r>
            <w:r w:rsidR="00DA1D8B">
              <w:rPr>
                <w:spacing w:val="2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hideMark/>
          </w:tcPr>
          <w:p w:rsidR="00D21F15" w:rsidRDefault="00DA1D8B">
            <w:pPr>
              <w:spacing w:line="288" w:lineRule="atLeast"/>
              <w:jc w:val="center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з</w:t>
            </w:r>
            <w:r w:rsidR="00D21F15">
              <w:rPr>
                <w:spacing w:val="2"/>
                <w:sz w:val="28"/>
                <w:szCs w:val="28"/>
                <w:lang w:eastAsia="en-US"/>
              </w:rPr>
              <w:t xml:space="preserve">аседание № </w:t>
            </w:r>
            <w:r w:rsidR="007614FF">
              <w:rPr>
                <w:spacing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1" w:type="dxa"/>
            <w:hideMark/>
          </w:tcPr>
          <w:p w:rsidR="00D21F15" w:rsidRDefault="00D21F15">
            <w:pPr>
              <w:spacing w:line="288" w:lineRule="atLeast"/>
              <w:jc w:val="center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 xml:space="preserve">                       г</w:t>
            </w:r>
            <w:proofErr w:type="gramStart"/>
            <w:r>
              <w:rPr>
                <w:spacing w:val="2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spacing w:val="2"/>
                <w:sz w:val="28"/>
                <w:szCs w:val="28"/>
                <w:lang w:eastAsia="en-US"/>
              </w:rPr>
              <w:t>листа</w:t>
            </w:r>
          </w:p>
        </w:tc>
      </w:tr>
    </w:tbl>
    <w:p w:rsidR="00D21F15" w:rsidRDefault="00D21F15" w:rsidP="00D21F1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1E0"/>
      </w:tblPr>
      <w:tblGrid>
        <w:gridCol w:w="5353"/>
        <w:gridCol w:w="4218"/>
      </w:tblGrid>
      <w:tr w:rsidR="00D21F15" w:rsidTr="00DA1D8B">
        <w:tc>
          <w:tcPr>
            <w:tcW w:w="5353" w:type="dxa"/>
          </w:tcPr>
          <w:p w:rsidR="00D21F15" w:rsidRDefault="000F7B39">
            <w:pPr>
              <w:spacing w:line="288" w:lineRule="atLeast"/>
              <w:jc w:val="both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 xml:space="preserve">О  внесении изменений в некоторые правовые акты </w:t>
            </w:r>
            <w:r w:rsidR="00CA5329">
              <w:rPr>
                <w:spacing w:val="2"/>
                <w:sz w:val="28"/>
                <w:szCs w:val="28"/>
                <w:lang w:eastAsia="en-US"/>
              </w:rPr>
              <w:t>Элистинского городского Собрания по вопросам осуществления муниципального контроля</w:t>
            </w:r>
          </w:p>
          <w:p w:rsidR="00D21F15" w:rsidRDefault="00D21F15">
            <w:pPr>
              <w:spacing w:line="288" w:lineRule="atLeast"/>
              <w:jc w:val="center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D21F15" w:rsidRDefault="00D21F15">
            <w:pPr>
              <w:spacing w:line="288" w:lineRule="atLeast"/>
              <w:jc w:val="center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D21F15" w:rsidRPr="007B110B" w:rsidRDefault="00D21F15" w:rsidP="00DA1D8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В соответствии с Федеральным законом от</w:t>
      </w:r>
      <w:r w:rsidR="007B110B"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ноября 2015 года              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руководствуясь статьей 20 Устава города Элисты,</w:t>
      </w:r>
    </w:p>
    <w:p w:rsidR="00D21F15" w:rsidRPr="007B110B" w:rsidRDefault="00D21F15" w:rsidP="00DA1D8B">
      <w:pPr>
        <w:shd w:val="clear" w:color="auto" w:fill="FFFFFF"/>
        <w:spacing w:before="120" w:after="12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7B110B">
        <w:rPr>
          <w:b/>
          <w:spacing w:val="2"/>
          <w:sz w:val="28"/>
          <w:szCs w:val="28"/>
        </w:rPr>
        <w:t>Элистинское городское Собрание решило:</w:t>
      </w:r>
    </w:p>
    <w:p w:rsidR="005B514D" w:rsidRPr="007B110B" w:rsidRDefault="005B514D" w:rsidP="00DA1D8B">
      <w:pPr>
        <w:pStyle w:val="1"/>
        <w:numPr>
          <w:ilvl w:val="0"/>
          <w:numId w:val="1"/>
        </w:numPr>
        <w:tabs>
          <w:tab w:val="clear" w:pos="1730"/>
          <w:tab w:val="num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Внести в Положение о муниципальном жилищном контроле на территории города Элисты, утвержденное решением Элистинского городского Собрания от </w:t>
      </w:r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>26 сентября 2013 года № 1</w:t>
      </w:r>
      <w:r w:rsidR="006C2B7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C2B75" w:rsidRPr="006C2B75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="006C2B75"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следующие изменения</w:t>
      </w:r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B514D" w:rsidRPr="007B110B" w:rsidRDefault="005B514D" w:rsidP="00DA1D8B">
      <w:pPr>
        <w:pStyle w:val="1"/>
        <w:numPr>
          <w:ilvl w:val="0"/>
          <w:numId w:val="6"/>
        </w:numPr>
        <w:tabs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полнить пунктами 2.11.1.-2.11.3. следующего содержания: </w:t>
      </w:r>
    </w:p>
    <w:p w:rsidR="005B514D" w:rsidRPr="00893BA8" w:rsidRDefault="005B514D" w:rsidP="00DA1D8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 xml:space="preserve">«2.11.1. </w:t>
      </w:r>
      <w:r w:rsidRPr="00893BA8">
        <w:rPr>
          <w:rFonts w:eastAsiaTheme="minorHAnsi"/>
          <w:sz w:val="28"/>
          <w:szCs w:val="28"/>
          <w:lang w:eastAsia="en-US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5" w:history="1">
        <w:r w:rsidRPr="007B110B">
          <w:rPr>
            <w:rFonts w:eastAsiaTheme="minorHAnsi"/>
            <w:sz w:val="28"/>
            <w:szCs w:val="28"/>
            <w:lang w:eastAsia="en-US"/>
          </w:rPr>
          <w:t>малого предприятия</w:t>
        </w:r>
      </w:hyperlink>
      <w:r w:rsidRPr="00893BA8">
        <w:rPr>
          <w:rFonts w:eastAsiaTheme="minorHAnsi"/>
          <w:sz w:val="28"/>
          <w:szCs w:val="28"/>
          <w:lang w:eastAsia="en-US"/>
        </w:rPr>
        <w:t xml:space="preserve"> и пятнадцать часов для </w:t>
      </w:r>
      <w:proofErr w:type="spellStart"/>
      <w:r w:rsidRPr="00893BA8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893BA8">
        <w:rPr>
          <w:rFonts w:eastAsiaTheme="minorHAnsi"/>
          <w:sz w:val="28"/>
          <w:szCs w:val="28"/>
          <w:lang w:eastAsia="en-US"/>
        </w:rPr>
        <w:t xml:space="preserve"> в год.</w:t>
      </w:r>
    </w:p>
    <w:p w:rsidR="005B514D" w:rsidRPr="00893BA8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BA8">
        <w:rPr>
          <w:rFonts w:eastAsiaTheme="minorHAnsi"/>
          <w:sz w:val="28"/>
          <w:szCs w:val="28"/>
          <w:lang w:eastAsia="en-US"/>
        </w:rPr>
        <w:t>2.1</w:t>
      </w:r>
      <w:r w:rsidRPr="007B110B">
        <w:rPr>
          <w:rFonts w:eastAsiaTheme="minorHAnsi"/>
          <w:sz w:val="28"/>
          <w:szCs w:val="28"/>
          <w:lang w:eastAsia="en-US"/>
        </w:rPr>
        <w:t>1</w:t>
      </w:r>
      <w:r w:rsidRPr="00893BA8">
        <w:rPr>
          <w:rFonts w:eastAsiaTheme="minorHAnsi"/>
          <w:sz w:val="28"/>
          <w:szCs w:val="28"/>
          <w:lang w:eastAsia="en-US"/>
        </w:rPr>
        <w:t>.</w:t>
      </w:r>
      <w:r w:rsidRPr="007B110B">
        <w:rPr>
          <w:rFonts w:eastAsiaTheme="minorHAnsi"/>
          <w:sz w:val="28"/>
          <w:szCs w:val="28"/>
          <w:lang w:eastAsia="en-US"/>
        </w:rPr>
        <w:t xml:space="preserve">2. </w:t>
      </w:r>
      <w:r w:rsidRPr="00893BA8">
        <w:rPr>
          <w:rFonts w:eastAsiaTheme="minorHAnsi"/>
          <w:sz w:val="28"/>
          <w:szCs w:val="28"/>
          <w:lang w:eastAsia="en-US"/>
        </w:rPr>
        <w:t xml:space="preserve"> В случае необходимости при проведении проверки, указанной в </w:t>
      </w:r>
      <w:r w:rsidRPr="007B110B">
        <w:rPr>
          <w:rFonts w:eastAsiaTheme="minorHAnsi"/>
          <w:sz w:val="28"/>
          <w:szCs w:val="28"/>
          <w:lang w:eastAsia="en-US"/>
        </w:rPr>
        <w:t>пункте 2.11.1. настоящего Положения</w:t>
      </w:r>
      <w:r w:rsidRPr="00893BA8">
        <w:rPr>
          <w:rFonts w:eastAsiaTheme="minorHAnsi"/>
          <w:sz w:val="28"/>
          <w:szCs w:val="28"/>
          <w:lang w:eastAsia="en-US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</w:t>
      </w:r>
      <w:r w:rsidR="00D36AD3">
        <w:rPr>
          <w:rFonts w:eastAsiaTheme="minorHAnsi"/>
          <w:sz w:val="28"/>
          <w:szCs w:val="28"/>
          <w:lang w:eastAsia="en-US"/>
        </w:rPr>
        <w:t xml:space="preserve">жилищного </w:t>
      </w:r>
      <w:r w:rsidRPr="00893BA8">
        <w:rPr>
          <w:rFonts w:eastAsiaTheme="minorHAnsi"/>
          <w:sz w:val="28"/>
          <w:szCs w:val="28"/>
          <w:lang w:eastAsia="en-US"/>
        </w:rPr>
        <w:t>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5B514D" w:rsidRPr="007B110B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BA8">
        <w:rPr>
          <w:rFonts w:eastAsiaTheme="minorHAnsi"/>
          <w:sz w:val="28"/>
          <w:szCs w:val="28"/>
          <w:lang w:eastAsia="en-US"/>
        </w:rPr>
        <w:t>2.</w:t>
      </w:r>
      <w:r w:rsidRPr="007B110B">
        <w:rPr>
          <w:rFonts w:eastAsiaTheme="minorHAnsi"/>
          <w:sz w:val="28"/>
          <w:szCs w:val="28"/>
          <w:lang w:eastAsia="en-US"/>
        </w:rPr>
        <w:t>11.3.</w:t>
      </w:r>
      <w:r w:rsidRPr="00893BA8">
        <w:rPr>
          <w:rFonts w:eastAsiaTheme="minorHAnsi"/>
          <w:sz w:val="28"/>
          <w:szCs w:val="28"/>
          <w:lang w:eastAsia="en-US"/>
        </w:rPr>
        <w:t xml:space="preserve"> На период </w:t>
      </w:r>
      <w:proofErr w:type="gramStart"/>
      <w:r w:rsidRPr="00893BA8">
        <w:rPr>
          <w:rFonts w:eastAsiaTheme="minorHAnsi"/>
          <w:sz w:val="28"/>
          <w:szCs w:val="28"/>
          <w:lang w:eastAsia="en-US"/>
        </w:rPr>
        <w:t>действия срока приостановления проведения проверки</w:t>
      </w:r>
      <w:proofErr w:type="gramEnd"/>
      <w:r w:rsidRPr="00893BA8">
        <w:rPr>
          <w:rFonts w:eastAsiaTheme="minorHAnsi"/>
          <w:sz w:val="28"/>
          <w:szCs w:val="28"/>
          <w:lang w:eastAsia="en-US"/>
        </w:rPr>
        <w:t xml:space="preserve"> приостанавливаются связанные с указанной проверкой действия органа муниципального</w:t>
      </w:r>
      <w:r w:rsidR="00D36AD3">
        <w:rPr>
          <w:rFonts w:eastAsiaTheme="minorHAnsi"/>
          <w:sz w:val="28"/>
          <w:szCs w:val="28"/>
          <w:lang w:eastAsia="en-US"/>
        </w:rPr>
        <w:t xml:space="preserve"> жилищного</w:t>
      </w:r>
      <w:r w:rsidRPr="00893BA8">
        <w:rPr>
          <w:rFonts w:eastAsiaTheme="minorHAnsi"/>
          <w:sz w:val="28"/>
          <w:szCs w:val="28"/>
          <w:lang w:eastAsia="en-US"/>
        </w:rPr>
        <w:t xml:space="preserve"> контроля на территории, в зданиях, строениях, сооружениях, помещениях, на иных объектах субъекта малого предпринимательства</w:t>
      </w:r>
      <w:r w:rsidRPr="007B110B">
        <w:rPr>
          <w:rFonts w:eastAsiaTheme="minorHAnsi"/>
          <w:sz w:val="28"/>
          <w:szCs w:val="28"/>
          <w:lang w:eastAsia="en-US"/>
        </w:rPr>
        <w:t>.»;</w:t>
      </w:r>
    </w:p>
    <w:p w:rsidR="005B514D" w:rsidRPr="007B110B" w:rsidRDefault="005B514D" w:rsidP="00DA1D8B">
      <w:pPr>
        <w:ind w:firstLine="709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2) пункт 4.2.:</w:t>
      </w:r>
    </w:p>
    <w:p w:rsidR="005B514D" w:rsidRPr="007B110B" w:rsidRDefault="005B514D" w:rsidP="00DA1D8B">
      <w:pPr>
        <w:ind w:firstLine="709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а)  дополнить под</w:t>
      </w:r>
      <w:hyperlink r:id="rId6" w:history="1">
        <w:r w:rsidRPr="007B110B">
          <w:rPr>
            <w:rFonts w:eastAsiaTheme="minorHAnsi"/>
            <w:sz w:val="28"/>
            <w:szCs w:val="28"/>
            <w:lang w:eastAsia="en-US"/>
          </w:rPr>
          <w:t>пунктом 7.1</w:t>
        </w:r>
      </w:hyperlink>
      <w:r w:rsidR="00D36AD3">
        <w:rPr>
          <w:rFonts w:eastAsiaTheme="minorHAnsi"/>
          <w:sz w:val="28"/>
          <w:szCs w:val="28"/>
          <w:lang w:eastAsia="en-US"/>
        </w:rPr>
        <w:t>.</w:t>
      </w:r>
      <w:r w:rsidRPr="007B110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B514D" w:rsidRPr="00893BA8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893BA8">
        <w:rPr>
          <w:rFonts w:eastAsiaTheme="minorHAnsi"/>
          <w:sz w:val="28"/>
          <w:szCs w:val="28"/>
          <w:lang w:eastAsia="en-US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893BA8">
        <w:rPr>
          <w:rFonts w:eastAsiaTheme="minorHAnsi"/>
          <w:sz w:val="28"/>
          <w:szCs w:val="28"/>
          <w:lang w:eastAsia="en-US"/>
        </w:rPr>
        <w:t>;</w:t>
      </w:r>
      <w:r w:rsidRPr="007B110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7B110B">
        <w:rPr>
          <w:rFonts w:eastAsiaTheme="minorHAnsi"/>
          <w:sz w:val="28"/>
          <w:szCs w:val="28"/>
          <w:lang w:eastAsia="en-US"/>
        </w:rPr>
        <w:t>;</w:t>
      </w:r>
    </w:p>
    <w:p w:rsidR="005B514D" w:rsidRPr="00893BA8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BA8">
        <w:rPr>
          <w:rFonts w:eastAsiaTheme="minorHAnsi"/>
          <w:sz w:val="28"/>
          <w:szCs w:val="28"/>
          <w:lang w:eastAsia="en-US"/>
        </w:rPr>
        <w:t xml:space="preserve">б) </w:t>
      </w:r>
      <w:r w:rsidRPr="007B110B">
        <w:rPr>
          <w:rFonts w:eastAsiaTheme="minorHAnsi"/>
          <w:sz w:val="28"/>
          <w:szCs w:val="28"/>
          <w:lang w:eastAsia="en-US"/>
        </w:rPr>
        <w:t>под</w:t>
      </w:r>
      <w:hyperlink r:id="rId7" w:history="1">
        <w:r w:rsidRPr="007B110B">
          <w:rPr>
            <w:rFonts w:eastAsiaTheme="minorHAnsi"/>
            <w:sz w:val="28"/>
            <w:szCs w:val="28"/>
            <w:lang w:eastAsia="en-US"/>
          </w:rPr>
          <w:t>пункт 13</w:t>
        </w:r>
      </w:hyperlink>
      <w:r w:rsidRPr="00893BA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5B514D" w:rsidRPr="007B110B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«</w:t>
      </w:r>
      <w:r w:rsidRPr="00893BA8">
        <w:rPr>
          <w:rFonts w:eastAsiaTheme="minorHAnsi"/>
          <w:sz w:val="28"/>
          <w:szCs w:val="28"/>
          <w:lang w:eastAsia="en-US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893BA8">
        <w:rPr>
          <w:rFonts w:eastAsiaTheme="minorHAnsi"/>
          <w:sz w:val="28"/>
          <w:szCs w:val="28"/>
          <w:lang w:eastAsia="en-US"/>
        </w:rPr>
        <w:t>.</w:t>
      </w:r>
      <w:r w:rsidRPr="007B110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B514D" w:rsidRPr="007B110B" w:rsidRDefault="005B514D" w:rsidP="00DA1D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3) пункт 5.1. дополнить абзацами четвертым и пятым следующего содержания:</w:t>
      </w:r>
    </w:p>
    <w:p w:rsidR="005B514D" w:rsidRPr="00CE207D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E207D">
        <w:rPr>
          <w:rFonts w:eastAsiaTheme="minorHAnsi"/>
          <w:sz w:val="28"/>
          <w:szCs w:val="28"/>
          <w:lang w:eastAsia="en-US"/>
        </w:rPr>
        <w:t>- знакомиться с документами и (или) информацией, полученными орган</w:t>
      </w:r>
      <w:r w:rsidR="00D36AD3">
        <w:rPr>
          <w:rFonts w:eastAsiaTheme="minorHAnsi"/>
          <w:sz w:val="28"/>
          <w:szCs w:val="28"/>
          <w:lang w:eastAsia="en-US"/>
        </w:rPr>
        <w:t>ом</w:t>
      </w:r>
      <w:r w:rsidRPr="00CE207D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D36AD3">
        <w:rPr>
          <w:rFonts w:eastAsiaTheme="minorHAnsi"/>
          <w:sz w:val="28"/>
          <w:szCs w:val="28"/>
          <w:lang w:eastAsia="en-US"/>
        </w:rPr>
        <w:t xml:space="preserve"> жилищного</w:t>
      </w:r>
      <w:r w:rsidRPr="00CE207D">
        <w:rPr>
          <w:rFonts w:eastAsiaTheme="minorHAnsi"/>
          <w:sz w:val="28"/>
          <w:szCs w:val="28"/>
          <w:lang w:eastAsia="en-US"/>
        </w:rPr>
        <w:t xml:space="preserve">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B514D" w:rsidRDefault="005B514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2122"/>
      <w:r w:rsidRPr="00CE207D">
        <w:rPr>
          <w:rFonts w:eastAsiaTheme="minorHAnsi"/>
          <w:sz w:val="28"/>
          <w:szCs w:val="28"/>
          <w:lang w:eastAsia="en-US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</w:t>
      </w:r>
      <w:r w:rsidR="00D36AD3">
        <w:rPr>
          <w:rFonts w:eastAsiaTheme="minorHAnsi"/>
          <w:sz w:val="28"/>
          <w:szCs w:val="28"/>
          <w:lang w:eastAsia="en-US"/>
        </w:rPr>
        <w:t xml:space="preserve"> жилищного</w:t>
      </w:r>
      <w:r w:rsidRPr="00CE207D">
        <w:rPr>
          <w:rFonts w:eastAsiaTheme="minorHAnsi"/>
          <w:sz w:val="28"/>
          <w:szCs w:val="28"/>
          <w:lang w:eastAsia="en-US"/>
        </w:rPr>
        <w:t xml:space="preserve"> контроля по собственной инициативе</w:t>
      </w:r>
      <w:proofErr w:type="gramStart"/>
      <w:r w:rsidRPr="00CE207D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E207D">
        <w:rPr>
          <w:rFonts w:eastAsiaTheme="minorHAnsi"/>
          <w:sz w:val="28"/>
          <w:szCs w:val="28"/>
          <w:lang w:eastAsia="en-US"/>
        </w:rPr>
        <w:t>.</w:t>
      </w:r>
    </w:p>
    <w:p w:rsidR="006C2B75" w:rsidRPr="00CE207D" w:rsidRDefault="006C2B75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271D6F" w:rsidRPr="007B110B" w:rsidRDefault="00271D6F" w:rsidP="00DA1D8B">
      <w:pPr>
        <w:pStyle w:val="1"/>
        <w:numPr>
          <w:ilvl w:val="0"/>
          <w:numId w:val="1"/>
        </w:numPr>
        <w:tabs>
          <w:tab w:val="clear" w:pos="1730"/>
          <w:tab w:val="num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Внести в Положение о муниципальном земельном контроле на территории города Элисты, утвержденное решением Элистинского городского Собрания от </w:t>
      </w:r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>25 декабря 2014 года № 3</w:t>
      </w:r>
      <w:r w:rsidR="006C2B7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C2B75" w:rsidRPr="006C2B75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="006C2B75"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следующие изменения</w:t>
      </w:r>
      <w:r w:rsidR="005164AE"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21F15" w:rsidRPr="007B110B" w:rsidRDefault="00271D6F" w:rsidP="00813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110B">
        <w:rPr>
          <w:spacing w:val="2"/>
          <w:sz w:val="28"/>
          <w:szCs w:val="28"/>
        </w:rPr>
        <w:t>1) в пункте 3.2.</w:t>
      </w:r>
      <w:r w:rsidR="00B53ACD" w:rsidRPr="007B110B">
        <w:rPr>
          <w:spacing w:val="2"/>
          <w:sz w:val="28"/>
          <w:szCs w:val="28"/>
        </w:rPr>
        <w:t>:</w:t>
      </w:r>
    </w:p>
    <w:p w:rsidR="00B53ACD" w:rsidRPr="007B110B" w:rsidRDefault="00271D6F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41"/>
      <w:r w:rsidRPr="007B110B">
        <w:rPr>
          <w:rFonts w:eastAsiaTheme="minorHAnsi"/>
          <w:sz w:val="28"/>
          <w:szCs w:val="28"/>
          <w:lang w:eastAsia="en-US"/>
        </w:rPr>
        <w:t>а</w:t>
      </w:r>
      <w:r w:rsidR="00B53ACD" w:rsidRPr="007B110B">
        <w:rPr>
          <w:rFonts w:eastAsiaTheme="minorHAnsi"/>
          <w:sz w:val="28"/>
          <w:szCs w:val="28"/>
          <w:lang w:eastAsia="en-US"/>
        </w:rPr>
        <w:t xml:space="preserve">) дополнить </w:t>
      </w:r>
      <w:r w:rsidRPr="007B110B">
        <w:rPr>
          <w:rFonts w:eastAsiaTheme="minorHAnsi"/>
          <w:sz w:val="28"/>
          <w:szCs w:val="28"/>
          <w:lang w:eastAsia="en-US"/>
        </w:rPr>
        <w:t>под</w:t>
      </w:r>
      <w:hyperlink r:id="rId8" w:history="1">
        <w:r w:rsidR="00B53ACD" w:rsidRPr="007B110B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7B110B">
          <w:rPr>
            <w:rFonts w:eastAsiaTheme="minorHAnsi"/>
            <w:sz w:val="28"/>
            <w:szCs w:val="28"/>
            <w:lang w:eastAsia="en-US"/>
          </w:rPr>
          <w:t>10</w:t>
        </w:r>
        <w:r w:rsidR="00B53ACD" w:rsidRPr="007B110B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B53ACD" w:rsidRPr="007B110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53ACD" w:rsidRPr="007B110B" w:rsidRDefault="00271D6F" w:rsidP="00DA1D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871"/>
      <w:bookmarkEnd w:id="1"/>
      <w:r w:rsidRPr="007B110B">
        <w:rPr>
          <w:rFonts w:eastAsiaTheme="minorHAnsi"/>
          <w:sz w:val="28"/>
          <w:szCs w:val="28"/>
          <w:lang w:eastAsia="en-US"/>
        </w:rPr>
        <w:t>«10</w:t>
      </w:r>
      <w:r w:rsidR="00B53ACD" w:rsidRPr="007B110B">
        <w:rPr>
          <w:rFonts w:eastAsiaTheme="minorHAnsi"/>
          <w:sz w:val="28"/>
          <w:szCs w:val="28"/>
          <w:lang w:eastAsia="en-US"/>
        </w:rPr>
        <w:t>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Pr="007B110B">
        <w:rPr>
          <w:rFonts w:eastAsiaTheme="minorHAnsi"/>
          <w:sz w:val="28"/>
          <w:szCs w:val="28"/>
          <w:lang w:eastAsia="en-US"/>
        </w:rPr>
        <w:t xml:space="preserve">, гражданина, его уполномоченного или законного представителя </w:t>
      </w:r>
      <w:r w:rsidR="00B53ACD" w:rsidRPr="007B110B">
        <w:rPr>
          <w:rFonts w:eastAsiaTheme="minorHAnsi"/>
          <w:sz w:val="28"/>
          <w:szCs w:val="28"/>
          <w:lang w:eastAsia="en-US"/>
        </w:rPr>
        <w:t xml:space="preserve"> с документами и (или) информацией, полученными в рамках межведомственного </w:t>
      </w:r>
      <w:r w:rsidRPr="007B110B">
        <w:rPr>
          <w:rFonts w:eastAsiaTheme="minorHAnsi"/>
          <w:sz w:val="28"/>
          <w:szCs w:val="28"/>
          <w:lang w:eastAsia="en-US"/>
        </w:rPr>
        <w:t>информационного взаимодействия</w:t>
      </w:r>
      <w:proofErr w:type="gramStart"/>
      <w:r w:rsidRPr="007B110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B53ACD" w:rsidRPr="007B110B">
        <w:rPr>
          <w:rFonts w:eastAsiaTheme="minorHAnsi"/>
          <w:sz w:val="28"/>
          <w:szCs w:val="28"/>
          <w:lang w:eastAsia="en-US"/>
        </w:rPr>
        <w:t>;</w:t>
      </w:r>
    </w:p>
    <w:bookmarkEnd w:id="2"/>
    <w:p w:rsidR="00B53ACD" w:rsidRPr="007B110B" w:rsidRDefault="00271D6F" w:rsidP="006C2B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110B">
        <w:rPr>
          <w:spacing w:val="2"/>
          <w:sz w:val="28"/>
          <w:szCs w:val="28"/>
        </w:rPr>
        <w:t xml:space="preserve">б) </w:t>
      </w:r>
      <w:r w:rsidR="00082A1D" w:rsidRPr="007B110B">
        <w:rPr>
          <w:spacing w:val="2"/>
          <w:sz w:val="28"/>
          <w:szCs w:val="28"/>
        </w:rPr>
        <w:t>под</w:t>
      </w:r>
      <w:r w:rsidRPr="007B110B">
        <w:rPr>
          <w:spacing w:val="2"/>
          <w:sz w:val="28"/>
          <w:szCs w:val="28"/>
        </w:rPr>
        <w:t>п</w:t>
      </w:r>
      <w:r w:rsidR="00B53ACD" w:rsidRPr="007B110B">
        <w:rPr>
          <w:spacing w:val="2"/>
          <w:sz w:val="28"/>
          <w:szCs w:val="28"/>
        </w:rPr>
        <w:t>ункт 12 изложить</w:t>
      </w:r>
      <w:r w:rsidR="00D44968">
        <w:rPr>
          <w:spacing w:val="2"/>
          <w:sz w:val="28"/>
          <w:szCs w:val="28"/>
        </w:rPr>
        <w:t xml:space="preserve"> в следующей редакции</w:t>
      </w:r>
      <w:r w:rsidR="00B53ACD" w:rsidRPr="007B110B">
        <w:rPr>
          <w:spacing w:val="2"/>
          <w:sz w:val="28"/>
          <w:szCs w:val="28"/>
        </w:rPr>
        <w:t xml:space="preserve">: </w:t>
      </w:r>
    </w:p>
    <w:p w:rsidR="00B53ACD" w:rsidRPr="007B110B" w:rsidRDefault="00271D6F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«</w:t>
      </w:r>
      <w:r w:rsidR="00B53ACD" w:rsidRPr="007B110B">
        <w:rPr>
          <w:rFonts w:eastAsiaTheme="minorHAnsi"/>
          <w:sz w:val="28"/>
          <w:szCs w:val="28"/>
          <w:lang w:eastAsia="en-US"/>
        </w:rPr>
        <w:t>1</w:t>
      </w:r>
      <w:r w:rsidRPr="007B110B">
        <w:rPr>
          <w:rFonts w:eastAsiaTheme="minorHAnsi"/>
          <w:sz w:val="28"/>
          <w:szCs w:val="28"/>
          <w:lang w:eastAsia="en-US"/>
        </w:rPr>
        <w:t>2</w:t>
      </w:r>
      <w:r w:rsidR="00B53ACD" w:rsidRPr="007B110B">
        <w:rPr>
          <w:rFonts w:eastAsiaTheme="minorHAnsi"/>
          <w:sz w:val="28"/>
          <w:szCs w:val="28"/>
          <w:lang w:eastAsia="en-US"/>
        </w:rPr>
        <w:t>) осуществлять запись о проведенной проверке в журнале учета проверок в случае его наличия у юридического лица, и</w:t>
      </w:r>
      <w:r w:rsidRPr="007B110B">
        <w:rPr>
          <w:rFonts w:eastAsiaTheme="minorHAnsi"/>
          <w:sz w:val="28"/>
          <w:szCs w:val="28"/>
          <w:lang w:eastAsia="en-US"/>
        </w:rPr>
        <w:t>ндивидуального предпринимателя</w:t>
      </w:r>
      <w:proofErr w:type="gramStart"/>
      <w:r w:rsidRPr="007B110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B53ACD" w:rsidRPr="007B110B">
        <w:rPr>
          <w:rFonts w:eastAsiaTheme="minorHAnsi"/>
          <w:sz w:val="28"/>
          <w:szCs w:val="28"/>
          <w:lang w:eastAsia="en-US"/>
        </w:rPr>
        <w:t>;</w:t>
      </w:r>
    </w:p>
    <w:p w:rsidR="00B53ACD" w:rsidRPr="00667B9E" w:rsidRDefault="00A246EC" w:rsidP="00667B9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sub_151"/>
      <w:r w:rsidRPr="00667B9E">
        <w:rPr>
          <w:rFonts w:eastAsiaTheme="minorHAnsi"/>
          <w:sz w:val="28"/>
          <w:szCs w:val="28"/>
          <w:lang w:eastAsia="en-US"/>
        </w:rPr>
        <w:t xml:space="preserve">пункты </w:t>
      </w:r>
      <w:r w:rsidR="00B53ACD" w:rsidRPr="00667B9E">
        <w:rPr>
          <w:rFonts w:eastAsiaTheme="minorHAnsi"/>
          <w:sz w:val="28"/>
          <w:szCs w:val="28"/>
          <w:lang w:eastAsia="en-US"/>
        </w:rPr>
        <w:t>4.1.</w:t>
      </w:r>
      <w:r w:rsidRPr="00667B9E">
        <w:rPr>
          <w:rFonts w:eastAsiaTheme="minorHAnsi"/>
          <w:sz w:val="28"/>
          <w:szCs w:val="28"/>
          <w:lang w:eastAsia="en-US"/>
        </w:rPr>
        <w:t xml:space="preserve"> и 4.2.</w:t>
      </w:r>
      <w:r w:rsidR="00082A1D" w:rsidRPr="00667B9E">
        <w:rPr>
          <w:rFonts w:eastAsiaTheme="minorHAnsi"/>
          <w:sz w:val="28"/>
          <w:szCs w:val="28"/>
          <w:lang w:eastAsia="en-US"/>
        </w:rPr>
        <w:t xml:space="preserve"> </w:t>
      </w:r>
      <w:r w:rsidR="00B53ACD" w:rsidRPr="00667B9E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082A1D" w:rsidRPr="00667B9E">
        <w:rPr>
          <w:rFonts w:eastAsiaTheme="minorHAnsi"/>
          <w:sz w:val="28"/>
          <w:szCs w:val="28"/>
          <w:lang w:eastAsia="en-US"/>
        </w:rPr>
        <w:t>под</w:t>
      </w:r>
      <w:hyperlink r:id="rId9" w:history="1">
        <w:r w:rsidR="00B53ACD" w:rsidRPr="00667B9E">
          <w:rPr>
            <w:rFonts w:eastAsiaTheme="minorHAnsi"/>
            <w:sz w:val="28"/>
            <w:szCs w:val="28"/>
            <w:lang w:eastAsia="en-US"/>
          </w:rPr>
          <w:t>пункт</w:t>
        </w:r>
        <w:r w:rsidR="00082A1D" w:rsidRPr="00667B9E">
          <w:rPr>
            <w:rFonts w:eastAsiaTheme="minorHAnsi"/>
            <w:sz w:val="28"/>
            <w:szCs w:val="28"/>
            <w:lang w:eastAsia="en-US"/>
          </w:rPr>
          <w:t>ами</w:t>
        </w:r>
        <w:r w:rsidR="00B53ACD" w:rsidRPr="00667B9E">
          <w:rPr>
            <w:rFonts w:eastAsiaTheme="minorHAnsi"/>
            <w:sz w:val="28"/>
            <w:szCs w:val="28"/>
            <w:lang w:eastAsia="en-US"/>
          </w:rPr>
          <w:t xml:space="preserve"> 2.1</w:t>
        </w:r>
      </w:hyperlink>
      <w:r w:rsidR="00082A1D" w:rsidRPr="00667B9E">
        <w:rPr>
          <w:sz w:val="28"/>
          <w:szCs w:val="28"/>
        </w:rPr>
        <w:t>.</w:t>
      </w:r>
      <w:r w:rsidR="00082A1D" w:rsidRPr="00667B9E">
        <w:rPr>
          <w:rFonts w:eastAsiaTheme="minorHAnsi"/>
          <w:sz w:val="28"/>
          <w:szCs w:val="28"/>
          <w:lang w:eastAsia="en-US"/>
        </w:rPr>
        <w:t xml:space="preserve">-2.2. </w:t>
      </w:r>
      <w:r w:rsidR="00B53ACD" w:rsidRPr="00667B9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B53ACD" w:rsidRPr="007B110B" w:rsidRDefault="00082A1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2121"/>
      <w:bookmarkEnd w:id="3"/>
      <w:r w:rsidRPr="007B110B">
        <w:rPr>
          <w:rFonts w:eastAsiaTheme="minorHAnsi"/>
          <w:sz w:val="28"/>
          <w:szCs w:val="28"/>
          <w:lang w:eastAsia="en-US"/>
        </w:rPr>
        <w:t>«</w:t>
      </w:r>
      <w:r w:rsidR="00B53ACD" w:rsidRPr="007B110B">
        <w:rPr>
          <w:rFonts w:eastAsiaTheme="minorHAnsi"/>
          <w:sz w:val="28"/>
          <w:szCs w:val="28"/>
          <w:lang w:eastAsia="en-US"/>
        </w:rPr>
        <w:t xml:space="preserve">2.1) знакомиться с документами и (или) информацией, полученными органами муниципального </w:t>
      </w:r>
      <w:r w:rsidR="00857ED9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B53ACD" w:rsidRPr="007B110B">
        <w:rPr>
          <w:rFonts w:eastAsiaTheme="minorHAnsi"/>
          <w:sz w:val="28"/>
          <w:szCs w:val="28"/>
          <w:lang w:eastAsia="en-US"/>
        </w:rPr>
        <w:t>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Pr="007B110B">
        <w:rPr>
          <w:rFonts w:eastAsiaTheme="minorHAnsi"/>
          <w:sz w:val="28"/>
          <w:szCs w:val="28"/>
          <w:lang w:eastAsia="en-US"/>
        </w:rPr>
        <w:t>и документы и (или) информация;</w:t>
      </w:r>
    </w:p>
    <w:bookmarkEnd w:id="4"/>
    <w:p w:rsidR="00B53ACD" w:rsidRPr="007B110B" w:rsidRDefault="00B53ACD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lastRenderedPageBreak/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7B110B">
        <w:rPr>
          <w:rFonts w:eastAsiaTheme="minorHAnsi"/>
          <w:sz w:val="28"/>
          <w:szCs w:val="28"/>
          <w:lang w:eastAsia="en-US"/>
        </w:rPr>
        <w:t>;</w:t>
      </w:r>
      <w:r w:rsidR="005164AE" w:rsidRPr="007B110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164AE" w:rsidRPr="007B110B">
        <w:rPr>
          <w:rFonts w:eastAsiaTheme="minorHAnsi"/>
          <w:sz w:val="28"/>
          <w:szCs w:val="28"/>
          <w:lang w:eastAsia="en-US"/>
        </w:rPr>
        <w:t>;</w:t>
      </w:r>
    </w:p>
    <w:p w:rsidR="00660184" w:rsidRPr="007B110B" w:rsidRDefault="00752F6B" w:rsidP="00DA1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10B">
        <w:rPr>
          <w:rFonts w:eastAsiaTheme="minorHAnsi"/>
          <w:sz w:val="28"/>
          <w:szCs w:val="28"/>
          <w:lang w:eastAsia="en-US"/>
        </w:rPr>
        <w:t>3) д</w:t>
      </w:r>
      <w:r w:rsidR="00660184" w:rsidRPr="007B110B">
        <w:rPr>
          <w:spacing w:val="2"/>
          <w:sz w:val="28"/>
          <w:szCs w:val="28"/>
        </w:rPr>
        <w:t xml:space="preserve">ополнить пунктами 5.23.1.-5.23.2. </w:t>
      </w:r>
      <w:r w:rsidRPr="007B110B">
        <w:rPr>
          <w:spacing w:val="2"/>
          <w:sz w:val="28"/>
          <w:szCs w:val="28"/>
        </w:rPr>
        <w:t>следующего содержания:</w:t>
      </w:r>
    </w:p>
    <w:p w:rsidR="00660184" w:rsidRPr="007B110B" w:rsidRDefault="00752F6B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321"/>
      <w:r w:rsidRPr="007B110B">
        <w:rPr>
          <w:rFonts w:eastAsiaTheme="minorHAnsi"/>
          <w:sz w:val="28"/>
          <w:szCs w:val="28"/>
          <w:lang w:eastAsia="en-US"/>
        </w:rPr>
        <w:t>«5.23.</w:t>
      </w:r>
      <w:r w:rsidR="00660184" w:rsidRPr="007B110B">
        <w:rPr>
          <w:rFonts w:eastAsiaTheme="minorHAnsi"/>
          <w:sz w:val="28"/>
          <w:szCs w:val="28"/>
          <w:lang w:eastAsia="en-US"/>
        </w:rPr>
        <w:t xml:space="preserve">1. В случае необходимости при проведении проверки, указанной в </w:t>
      </w:r>
      <w:hyperlink r:id="rId10" w:history="1">
        <w:r w:rsidR="00893BA8" w:rsidRPr="007B110B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893BA8" w:rsidRPr="007B110B">
        <w:rPr>
          <w:sz w:val="28"/>
          <w:szCs w:val="28"/>
        </w:rPr>
        <w:t xml:space="preserve"> 5.23.</w:t>
      </w:r>
      <w:r w:rsidR="00660184" w:rsidRPr="007B110B">
        <w:rPr>
          <w:rFonts w:eastAsiaTheme="minorHAnsi"/>
          <w:sz w:val="28"/>
          <w:szCs w:val="28"/>
          <w:lang w:eastAsia="en-US"/>
        </w:rPr>
        <w:t xml:space="preserve"> настояще</w:t>
      </w:r>
      <w:r w:rsidR="00893BA8" w:rsidRPr="007B110B">
        <w:rPr>
          <w:rFonts w:eastAsiaTheme="minorHAnsi"/>
          <w:sz w:val="28"/>
          <w:szCs w:val="28"/>
          <w:lang w:eastAsia="en-US"/>
        </w:rPr>
        <w:t>го Положения</w:t>
      </w:r>
      <w:r w:rsidR="00660184" w:rsidRPr="007B110B">
        <w:rPr>
          <w:rFonts w:eastAsiaTheme="minorHAnsi"/>
          <w:sz w:val="28"/>
          <w:szCs w:val="28"/>
          <w:lang w:eastAsia="en-US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</w:t>
      </w:r>
      <w:r w:rsidR="00857ED9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660184" w:rsidRPr="007B110B">
        <w:rPr>
          <w:rFonts w:eastAsiaTheme="minorHAnsi"/>
          <w:sz w:val="28"/>
          <w:szCs w:val="28"/>
          <w:lang w:eastAsia="en-US"/>
        </w:rPr>
        <w:t>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660184" w:rsidRDefault="00752F6B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322"/>
      <w:bookmarkEnd w:id="5"/>
      <w:r w:rsidRPr="007B110B">
        <w:rPr>
          <w:rFonts w:eastAsiaTheme="minorHAnsi"/>
          <w:sz w:val="28"/>
          <w:szCs w:val="28"/>
          <w:lang w:eastAsia="en-US"/>
        </w:rPr>
        <w:t>5.23.2.</w:t>
      </w:r>
      <w:r w:rsidR="00660184" w:rsidRPr="007B110B">
        <w:rPr>
          <w:rFonts w:eastAsiaTheme="minorHAnsi"/>
          <w:sz w:val="28"/>
          <w:szCs w:val="28"/>
          <w:lang w:eastAsia="en-US"/>
        </w:rPr>
        <w:t xml:space="preserve"> На период </w:t>
      </w:r>
      <w:proofErr w:type="gramStart"/>
      <w:r w:rsidR="00660184" w:rsidRPr="007B110B">
        <w:rPr>
          <w:rFonts w:eastAsiaTheme="minorHAnsi"/>
          <w:sz w:val="28"/>
          <w:szCs w:val="28"/>
          <w:lang w:eastAsia="en-US"/>
        </w:rPr>
        <w:t>действия срока приостановления проведения проверки</w:t>
      </w:r>
      <w:proofErr w:type="gramEnd"/>
      <w:r w:rsidR="00660184" w:rsidRPr="007B110B">
        <w:rPr>
          <w:rFonts w:eastAsiaTheme="minorHAnsi"/>
          <w:sz w:val="28"/>
          <w:szCs w:val="28"/>
          <w:lang w:eastAsia="en-US"/>
        </w:rPr>
        <w:t xml:space="preserve"> приостанавливаются связанные с указанной проверкой действия органа муниципального </w:t>
      </w:r>
      <w:r w:rsidR="00857ED9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660184" w:rsidRPr="007B110B">
        <w:rPr>
          <w:rFonts w:eastAsiaTheme="minorHAnsi"/>
          <w:sz w:val="28"/>
          <w:szCs w:val="28"/>
          <w:lang w:eastAsia="en-US"/>
        </w:rPr>
        <w:t>контроля на территории, в зданиях, строениях, сооружениях, помещениях, на иных объектах субъе</w:t>
      </w:r>
      <w:r w:rsidRPr="007B110B">
        <w:rPr>
          <w:rFonts w:eastAsiaTheme="minorHAnsi"/>
          <w:sz w:val="28"/>
          <w:szCs w:val="28"/>
          <w:lang w:eastAsia="en-US"/>
        </w:rPr>
        <w:t>кта малого предпринимательства.»</w:t>
      </w:r>
      <w:r w:rsidR="00857ED9">
        <w:rPr>
          <w:rFonts w:eastAsiaTheme="minorHAnsi"/>
          <w:sz w:val="28"/>
          <w:szCs w:val="28"/>
          <w:lang w:eastAsia="en-US"/>
        </w:rPr>
        <w:t>.</w:t>
      </w:r>
    </w:p>
    <w:p w:rsidR="006C2B75" w:rsidRPr="007B110B" w:rsidRDefault="006C2B75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752F6B" w:rsidRPr="007B110B" w:rsidRDefault="00752F6B" w:rsidP="00DA1D8B">
      <w:pPr>
        <w:pStyle w:val="1"/>
        <w:numPr>
          <w:ilvl w:val="0"/>
          <w:numId w:val="1"/>
        </w:numPr>
        <w:tabs>
          <w:tab w:val="clear" w:pos="1730"/>
          <w:tab w:val="num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Внести в Положение </w:t>
      </w:r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муниципальном </w:t>
      </w:r>
      <w:proofErr w:type="gramStart"/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контроле за</w:t>
      </w:r>
      <w:proofErr w:type="gramEnd"/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сохранностью автомобильных дорог местного значения на территории города Элисты, утвержденное решением Элистинского городского Собрания от 11 июня 2015 года № 3</w:t>
      </w:r>
      <w:r w:rsidR="006C2B7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C2B75" w:rsidRPr="006C2B75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="006C2B75" w:rsidRPr="007B110B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следующие изменения</w:t>
      </w:r>
      <w:r w:rsidRPr="007B1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5164AE" w:rsidRPr="007B110B" w:rsidRDefault="005164AE" w:rsidP="00DA1D8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spacing w:val="2"/>
          <w:sz w:val="28"/>
          <w:szCs w:val="28"/>
        </w:rPr>
        <w:t xml:space="preserve">пункт 3.13. дополнить </w:t>
      </w:r>
      <w:r w:rsidRPr="007B110B">
        <w:rPr>
          <w:rFonts w:eastAsiaTheme="minorHAnsi"/>
          <w:sz w:val="28"/>
          <w:szCs w:val="28"/>
          <w:lang w:eastAsia="en-US"/>
        </w:rPr>
        <w:t>под</w:t>
      </w:r>
      <w:hyperlink r:id="rId11" w:history="1">
        <w:r w:rsidRPr="007B110B">
          <w:rPr>
            <w:rFonts w:eastAsiaTheme="minorHAnsi"/>
            <w:sz w:val="28"/>
            <w:szCs w:val="28"/>
            <w:lang w:eastAsia="en-US"/>
          </w:rPr>
          <w:t>пунктами 2.1</w:t>
        </w:r>
      </w:hyperlink>
      <w:r w:rsidRPr="007B110B">
        <w:rPr>
          <w:sz w:val="28"/>
          <w:szCs w:val="28"/>
        </w:rPr>
        <w:t>.</w:t>
      </w:r>
      <w:r w:rsidRPr="007B110B">
        <w:rPr>
          <w:rFonts w:eastAsiaTheme="minorHAnsi"/>
          <w:sz w:val="28"/>
          <w:szCs w:val="28"/>
          <w:lang w:eastAsia="en-US"/>
        </w:rPr>
        <w:t>-2.2. следующего содержания:</w:t>
      </w:r>
    </w:p>
    <w:p w:rsidR="005164AE" w:rsidRPr="007B110B" w:rsidRDefault="005164AE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«2.1)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164AE" w:rsidRPr="007B110B" w:rsidRDefault="005164AE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7B110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B110B">
        <w:rPr>
          <w:rFonts w:eastAsiaTheme="minorHAnsi"/>
          <w:sz w:val="28"/>
          <w:szCs w:val="28"/>
          <w:lang w:eastAsia="en-US"/>
        </w:rPr>
        <w:t>.</w:t>
      </w:r>
    </w:p>
    <w:p w:rsidR="00D21F15" w:rsidRPr="007B110B" w:rsidRDefault="005164AE" w:rsidP="006C2B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110B">
        <w:rPr>
          <w:spacing w:val="2"/>
          <w:sz w:val="28"/>
          <w:szCs w:val="28"/>
        </w:rPr>
        <w:t xml:space="preserve">2) </w:t>
      </w:r>
      <w:r w:rsidR="008600D5">
        <w:rPr>
          <w:spacing w:val="2"/>
          <w:sz w:val="28"/>
          <w:szCs w:val="28"/>
        </w:rPr>
        <w:t xml:space="preserve">в </w:t>
      </w:r>
      <w:r w:rsidR="000228FF" w:rsidRPr="007B110B">
        <w:rPr>
          <w:spacing w:val="2"/>
          <w:sz w:val="28"/>
          <w:szCs w:val="28"/>
        </w:rPr>
        <w:t>пункт</w:t>
      </w:r>
      <w:r w:rsidR="008600D5">
        <w:rPr>
          <w:spacing w:val="2"/>
          <w:sz w:val="28"/>
          <w:szCs w:val="28"/>
        </w:rPr>
        <w:t>е</w:t>
      </w:r>
      <w:r w:rsidR="000228FF" w:rsidRPr="007B110B">
        <w:rPr>
          <w:spacing w:val="2"/>
          <w:sz w:val="28"/>
          <w:szCs w:val="28"/>
        </w:rPr>
        <w:t xml:space="preserve"> </w:t>
      </w:r>
      <w:r w:rsidR="00D359F2" w:rsidRPr="007B110B">
        <w:rPr>
          <w:spacing w:val="2"/>
          <w:sz w:val="28"/>
          <w:szCs w:val="28"/>
        </w:rPr>
        <w:t>4.2.</w:t>
      </w:r>
      <w:r w:rsidR="000228FF" w:rsidRPr="007B110B">
        <w:rPr>
          <w:spacing w:val="2"/>
          <w:sz w:val="28"/>
          <w:szCs w:val="28"/>
        </w:rPr>
        <w:t>:</w:t>
      </w:r>
    </w:p>
    <w:p w:rsidR="000228FF" w:rsidRPr="007B110B" w:rsidRDefault="000228FF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 xml:space="preserve">а) дополнить </w:t>
      </w:r>
      <w:r w:rsidR="006223D7" w:rsidRPr="007B110B">
        <w:rPr>
          <w:rFonts w:eastAsiaTheme="minorHAnsi"/>
          <w:sz w:val="28"/>
          <w:szCs w:val="28"/>
          <w:lang w:eastAsia="en-US"/>
        </w:rPr>
        <w:t>под</w:t>
      </w:r>
      <w:hyperlink r:id="rId12" w:history="1">
        <w:r w:rsidRPr="007B110B">
          <w:rPr>
            <w:rFonts w:eastAsiaTheme="minorHAnsi"/>
            <w:sz w:val="28"/>
            <w:szCs w:val="28"/>
            <w:lang w:eastAsia="en-US"/>
          </w:rPr>
          <w:t>пунктом 7.1</w:t>
        </w:r>
      </w:hyperlink>
      <w:r w:rsidRPr="007B110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228FF" w:rsidRPr="007B110B" w:rsidRDefault="005164AE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t>«</w:t>
      </w:r>
      <w:r w:rsidR="000228FF" w:rsidRPr="007B110B">
        <w:rPr>
          <w:rFonts w:eastAsiaTheme="minorHAnsi"/>
          <w:sz w:val="28"/>
          <w:szCs w:val="28"/>
          <w:lang w:eastAsia="en-US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0228FF" w:rsidRPr="007B110B">
        <w:rPr>
          <w:rFonts w:eastAsiaTheme="minorHAnsi"/>
          <w:sz w:val="28"/>
          <w:szCs w:val="28"/>
          <w:lang w:eastAsia="en-US"/>
        </w:rPr>
        <w:t>;</w:t>
      </w:r>
      <w:r w:rsidRPr="007B110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228FF" w:rsidRPr="007B110B">
        <w:rPr>
          <w:rFonts w:eastAsiaTheme="minorHAnsi"/>
          <w:sz w:val="28"/>
          <w:szCs w:val="28"/>
          <w:lang w:eastAsia="en-US"/>
        </w:rPr>
        <w:t>;</w:t>
      </w:r>
    </w:p>
    <w:p w:rsidR="000228FF" w:rsidRPr="007B110B" w:rsidRDefault="000228FF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42"/>
      <w:r w:rsidRPr="007B110B">
        <w:rPr>
          <w:rFonts w:eastAsiaTheme="minorHAnsi"/>
          <w:sz w:val="28"/>
          <w:szCs w:val="28"/>
          <w:lang w:eastAsia="en-US"/>
        </w:rPr>
        <w:t xml:space="preserve">б) </w:t>
      </w:r>
      <w:r w:rsidR="006223D7" w:rsidRPr="007B110B">
        <w:rPr>
          <w:rFonts w:eastAsiaTheme="minorHAnsi"/>
          <w:sz w:val="28"/>
          <w:szCs w:val="28"/>
          <w:lang w:eastAsia="en-US"/>
        </w:rPr>
        <w:t>под</w:t>
      </w:r>
      <w:hyperlink r:id="rId13" w:history="1">
        <w:r w:rsidRPr="007B110B">
          <w:rPr>
            <w:rFonts w:eastAsiaTheme="minorHAnsi"/>
            <w:sz w:val="28"/>
            <w:szCs w:val="28"/>
            <w:lang w:eastAsia="en-US"/>
          </w:rPr>
          <w:t>пункт 13</w:t>
        </w:r>
      </w:hyperlink>
      <w:r w:rsidRPr="007B110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228FF" w:rsidRPr="007B110B" w:rsidRDefault="005164AE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813"/>
      <w:bookmarkEnd w:id="7"/>
      <w:r w:rsidRPr="007B110B">
        <w:rPr>
          <w:rFonts w:eastAsiaTheme="minorHAnsi"/>
          <w:sz w:val="28"/>
          <w:szCs w:val="28"/>
          <w:lang w:eastAsia="en-US"/>
        </w:rPr>
        <w:t>«</w:t>
      </w:r>
      <w:r w:rsidR="000228FF" w:rsidRPr="007B110B">
        <w:rPr>
          <w:rFonts w:eastAsiaTheme="minorHAnsi"/>
          <w:sz w:val="28"/>
          <w:szCs w:val="28"/>
          <w:lang w:eastAsia="en-US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="000228FF" w:rsidRPr="007B110B">
        <w:rPr>
          <w:rFonts w:eastAsiaTheme="minorHAnsi"/>
          <w:sz w:val="28"/>
          <w:szCs w:val="28"/>
          <w:lang w:eastAsia="en-US"/>
        </w:rPr>
        <w:t>.</w:t>
      </w:r>
      <w:r w:rsidRPr="007B110B">
        <w:rPr>
          <w:rFonts w:eastAsiaTheme="minorHAnsi"/>
          <w:sz w:val="28"/>
          <w:szCs w:val="28"/>
          <w:lang w:eastAsia="en-US"/>
        </w:rPr>
        <w:t>»</w:t>
      </w:r>
      <w:r w:rsidR="000228FF" w:rsidRPr="007B110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164AE" w:rsidRPr="007B110B" w:rsidRDefault="005164AE" w:rsidP="00DA1D8B">
      <w:pPr>
        <w:pStyle w:val="a4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44"/>
      <w:bookmarkEnd w:id="8"/>
      <w:r w:rsidRPr="007B110B">
        <w:rPr>
          <w:rFonts w:eastAsiaTheme="minorHAnsi"/>
          <w:sz w:val="28"/>
          <w:szCs w:val="28"/>
          <w:lang w:eastAsia="en-US"/>
        </w:rPr>
        <w:t>пункт 4.4. изложить в следующей редакции:</w:t>
      </w:r>
    </w:p>
    <w:p w:rsidR="00C31A21" w:rsidRPr="00D36AD3" w:rsidRDefault="005164AE" w:rsidP="00DA1D8B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110B">
        <w:rPr>
          <w:rFonts w:eastAsiaTheme="minorHAnsi"/>
          <w:sz w:val="28"/>
          <w:szCs w:val="28"/>
          <w:lang w:eastAsia="en-US"/>
        </w:rPr>
        <w:lastRenderedPageBreak/>
        <w:t xml:space="preserve">«4.4.  При организации и осуществлении муниципального </w:t>
      </w:r>
      <w:proofErr w:type="gramStart"/>
      <w:r w:rsidRPr="007B110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B110B">
        <w:rPr>
          <w:rFonts w:eastAsiaTheme="minorHAnsi"/>
          <w:sz w:val="28"/>
          <w:szCs w:val="28"/>
          <w:lang w:eastAsia="en-US"/>
        </w:rPr>
        <w:t xml:space="preserve"> сохранностью автомобильных дорог местного значения Администрация города Элисты взаимодействует с </w:t>
      </w:r>
      <w:bookmarkEnd w:id="9"/>
      <w:r w:rsidR="00C31A21" w:rsidRPr="007B110B">
        <w:rPr>
          <w:rFonts w:eastAsiaTheme="minorHAnsi"/>
          <w:sz w:val="28"/>
          <w:szCs w:val="28"/>
          <w:lang w:eastAsia="en-US"/>
        </w:rPr>
        <w:t xml:space="preserve">органами государственной власти и местного самоуправления, </w:t>
      </w:r>
      <w:r w:rsidR="00C31A21" w:rsidRPr="00D36AD3">
        <w:rPr>
          <w:rFonts w:eastAsiaTheme="minorHAnsi"/>
          <w:sz w:val="28"/>
          <w:szCs w:val="28"/>
          <w:lang w:eastAsia="en-US"/>
        </w:rPr>
        <w:t>экспертными организациями, экспертами, организациями, обеспечивающими сохранность автомобильных дорог, юридическими и физическими лицами.</w:t>
      </w:r>
    </w:p>
    <w:p w:rsidR="00C31A21" w:rsidRDefault="00C31A21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AD3">
        <w:rPr>
          <w:rFonts w:eastAsiaTheme="minorHAnsi"/>
          <w:sz w:val="28"/>
          <w:szCs w:val="28"/>
          <w:lang w:eastAsia="en-US"/>
        </w:rPr>
        <w:t>Процедура взаимодействия с указанными органами и организациями, направляющими материалы, документы и обладающими сведениями, информацией, необходимыми для осуществления муниципального контроля, осуществляется в порядке, установленном законодательством</w:t>
      </w:r>
      <w:proofErr w:type="gramStart"/>
      <w:r w:rsidRPr="00D36AD3">
        <w:rPr>
          <w:rFonts w:eastAsiaTheme="minorHAnsi"/>
          <w:sz w:val="28"/>
          <w:szCs w:val="28"/>
          <w:lang w:eastAsia="en-US"/>
        </w:rPr>
        <w:t>.</w:t>
      </w:r>
      <w:r w:rsidR="00BB57B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C2B75" w:rsidRPr="007B110B" w:rsidRDefault="006C2B75" w:rsidP="00DA1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1D6F" w:rsidRPr="00FD3618" w:rsidRDefault="00271D6F" w:rsidP="00DA1D8B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FD3618">
        <w:rPr>
          <w:spacing w:val="2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FD3618">
        <w:rPr>
          <w:spacing w:val="2"/>
          <w:sz w:val="28"/>
          <w:szCs w:val="28"/>
        </w:rPr>
        <w:t>Элистинская</w:t>
      </w:r>
      <w:proofErr w:type="spellEnd"/>
      <w:r w:rsidRPr="00FD3618">
        <w:rPr>
          <w:spacing w:val="2"/>
          <w:sz w:val="28"/>
          <w:szCs w:val="28"/>
        </w:rPr>
        <w:t xml:space="preserve"> панорама» и вступает в силу с 1 июля 2016 года.</w:t>
      </w:r>
    </w:p>
    <w:p w:rsidR="00271D6F" w:rsidRDefault="00271D6F" w:rsidP="00DA1D8B">
      <w:pPr>
        <w:shd w:val="clear" w:color="auto" w:fill="FFFFFF"/>
        <w:spacing w:line="315" w:lineRule="atLeast"/>
        <w:ind w:left="720" w:firstLine="709"/>
        <w:jc w:val="both"/>
        <w:textAlignment w:val="baseline"/>
        <w:rPr>
          <w:spacing w:val="2"/>
          <w:sz w:val="28"/>
          <w:szCs w:val="28"/>
        </w:rPr>
      </w:pPr>
    </w:p>
    <w:p w:rsidR="00D359F2" w:rsidRDefault="00D359F2" w:rsidP="00D21F15">
      <w:pPr>
        <w:shd w:val="clear" w:color="auto" w:fill="FFFFFF"/>
        <w:spacing w:line="315" w:lineRule="atLeast"/>
        <w:ind w:left="720"/>
        <w:jc w:val="both"/>
        <w:textAlignment w:val="baseline"/>
        <w:rPr>
          <w:spacing w:val="2"/>
          <w:sz w:val="28"/>
          <w:szCs w:val="28"/>
        </w:rPr>
      </w:pPr>
    </w:p>
    <w:p w:rsidR="00893BA8" w:rsidRDefault="00893BA8" w:rsidP="00D21F15">
      <w:pPr>
        <w:shd w:val="clear" w:color="auto" w:fill="FFFFFF"/>
        <w:spacing w:line="315" w:lineRule="atLeast"/>
        <w:ind w:left="720"/>
        <w:jc w:val="both"/>
        <w:textAlignment w:val="baseline"/>
        <w:rPr>
          <w:spacing w:val="2"/>
          <w:sz w:val="28"/>
          <w:szCs w:val="28"/>
        </w:rPr>
      </w:pPr>
    </w:p>
    <w:p w:rsidR="00D21F15" w:rsidRDefault="00D21F15" w:rsidP="00D21F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города Элисты,</w:t>
      </w:r>
    </w:p>
    <w:p w:rsidR="00D21F15" w:rsidRDefault="00D21F15" w:rsidP="00D21F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Элистинского </w:t>
      </w:r>
    </w:p>
    <w:p w:rsidR="00D21F15" w:rsidRDefault="00D21F15" w:rsidP="00D21F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городского Собрания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</w:t>
      </w:r>
      <w:proofErr w:type="spellStart"/>
      <w:r>
        <w:rPr>
          <w:b/>
          <w:spacing w:val="2"/>
          <w:sz w:val="28"/>
          <w:szCs w:val="28"/>
        </w:rPr>
        <w:t>В.Намруев</w:t>
      </w:r>
      <w:proofErr w:type="spellEnd"/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</w:p>
    <w:p w:rsidR="00D21F15" w:rsidRDefault="00D21F15" w:rsidP="00D21F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21F15" w:rsidRDefault="00D21F15" w:rsidP="00D21F1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D0E94" w:rsidRDefault="00BD0E94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6927FE" w:rsidRDefault="006927FE"/>
    <w:p w:rsidR="00CA5329" w:rsidRDefault="00CA5329"/>
    <w:p w:rsidR="00CA5329" w:rsidRDefault="00CA5329"/>
    <w:p w:rsidR="00CA5329" w:rsidRDefault="00CA5329"/>
    <w:p w:rsidR="00CA5329" w:rsidRDefault="00CA5329"/>
    <w:p w:rsidR="00CA5329" w:rsidRDefault="00CA5329"/>
    <w:p w:rsidR="00A83505" w:rsidRPr="004E7600" w:rsidRDefault="00A83505" w:rsidP="005E5213"/>
    <w:sectPr w:rsidR="00A83505" w:rsidRPr="004E7600" w:rsidSect="00B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C21"/>
    <w:multiLevelType w:val="hybridMultilevel"/>
    <w:tmpl w:val="E78EEF8C"/>
    <w:lvl w:ilvl="0" w:tplc="63D685B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">
    <w:nsid w:val="3A121575"/>
    <w:multiLevelType w:val="hybridMultilevel"/>
    <w:tmpl w:val="166A3594"/>
    <w:lvl w:ilvl="0" w:tplc="E2EC3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B14B6"/>
    <w:multiLevelType w:val="hybridMultilevel"/>
    <w:tmpl w:val="285843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78B"/>
    <w:multiLevelType w:val="hybridMultilevel"/>
    <w:tmpl w:val="F35A7DF6"/>
    <w:lvl w:ilvl="0" w:tplc="6DE20F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653A7"/>
    <w:multiLevelType w:val="hybridMultilevel"/>
    <w:tmpl w:val="DD8CEB4C"/>
    <w:lvl w:ilvl="0" w:tplc="B674FA16">
      <w:start w:val="1"/>
      <w:numFmt w:val="decimal"/>
      <w:lvlText w:val="%1)"/>
      <w:lvlJc w:val="left"/>
      <w:pPr>
        <w:ind w:left="209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5">
    <w:nsid w:val="5A083446"/>
    <w:multiLevelType w:val="hybridMultilevel"/>
    <w:tmpl w:val="061A74B0"/>
    <w:lvl w:ilvl="0" w:tplc="96083E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E2B33"/>
    <w:multiLevelType w:val="hybridMultilevel"/>
    <w:tmpl w:val="9282329E"/>
    <w:lvl w:ilvl="0" w:tplc="C75E0394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21F15"/>
    <w:rsid w:val="000024E9"/>
    <w:rsid w:val="000228FF"/>
    <w:rsid w:val="00073119"/>
    <w:rsid w:val="00076021"/>
    <w:rsid w:val="00082A1D"/>
    <w:rsid w:val="000F7B39"/>
    <w:rsid w:val="00271D6F"/>
    <w:rsid w:val="002A1B05"/>
    <w:rsid w:val="002B03D3"/>
    <w:rsid w:val="003E2471"/>
    <w:rsid w:val="004665DA"/>
    <w:rsid w:val="004E7600"/>
    <w:rsid w:val="005154B9"/>
    <w:rsid w:val="005164AE"/>
    <w:rsid w:val="00533862"/>
    <w:rsid w:val="00594431"/>
    <w:rsid w:val="005B514D"/>
    <w:rsid w:val="005E5213"/>
    <w:rsid w:val="006223D7"/>
    <w:rsid w:val="006350F3"/>
    <w:rsid w:val="00660184"/>
    <w:rsid w:val="00667B9E"/>
    <w:rsid w:val="006927FE"/>
    <w:rsid w:val="006C2B75"/>
    <w:rsid w:val="00736690"/>
    <w:rsid w:val="00752F6B"/>
    <w:rsid w:val="007614FF"/>
    <w:rsid w:val="007B110B"/>
    <w:rsid w:val="00813B46"/>
    <w:rsid w:val="00824B37"/>
    <w:rsid w:val="00835133"/>
    <w:rsid w:val="008357ED"/>
    <w:rsid w:val="00836BD1"/>
    <w:rsid w:val="00857ED9"/>
    <w:rsid w:val="008600D5"/>
    <w:rsid w:val="00893BA8"/>
    <w:rsid w:val="008F077D"/>
    <w:rsid w:val="00A246EC"/>
    <w:rsid w:val="00A83505"/>
    <w:rsid w:val="00B05866"/>
    <w:rsid w:val="00B53ACD"/>
    <w:rsid w:val="00B616A8"/>
    <w:rsid w:val="00BB57B2"/>
    <w:rsid w:val="00BD0E94"/>
    <w:rsid w:val="00C20439"/>
    <w:rsid w:val="00C31A21"/>
    <w:rsid w:val="00C34F46"/>
    <w:rsid w:val="00CA5329"/>
    <w:rsid w:val="00CD1F4F"/>
    <w:rsid w:val="00CE207D"/>
    <w:rsid w:val="00D21F15"/>
    <w:rsid w:val="00D30001"/>
    <w:rsid w:val="00D359F2"/>
    <w:rsid w:val="00D36AD3"/>
    <w:rsid w:val="00D44968"/>
    <w:rsid w:val="00D9089F"/>
    <w:rsid w:val="00DA1D8B"/>
    <w:rsid w:val="00E236D0"/>
    <w:rsid w:val="00EF38BB"/>
    <w:rsid w:val="00F92B1B"/>
    <w:rsid w:val="00F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9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21F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3">
    <w:name w:val="Гипертекстовая ссылка"/>
    <w:basedOn w:val="a0"/>
    <w:uiPriority w:val="99"/>
    <w:rsid w:val="00B53A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59F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752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53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5904.1871" TargetMode="External"/><Relationship Id="rId13" Type="http://schemas.openxmlformats.org/officeDocument/2006/relationships/hyperlink" Target="garantF1://12064247.18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1813" TargetMode="External"/><Relationship Id="rId12" Type="http://schemas.openxmlformats.org/officeDocument/2006/relationships/hyperlink" Target="garantF1://57305904.1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305904.1871" TargetMode="External"/><Relationship Id="rId11" Type="http://schemas.openxmlformats.org/officeDocument/2006/relationships/hyperlink" Target="garantF1://57305904.2121" TargetMode="External"/><Relationship Id="rId5" Type="http://schemas.openxmlformats.org/officeDocument/2006/relationships/hyperlink" Target="garantF1://12054854.4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4247.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05904.21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27</cp:revision>
  <cp:lastPrinted>2016-06-17T09:41:00Z</cp:lastPrinted>
  <dcterms:created xsi:type="dcterms:W3CDTF">2016-04-11T12:00:00Z</dcterms:created>
  <dcterms:modified xsi:type="dcterms:W3CDTF">2016-06-17T11:15:00Z</dcterms:modified>
</cp:coreProperties>
</file>